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6.0.0 -->
  <w:body>
    <w:p w:rsidR="00993B4D" w:rsidRPr="00154026" w:rsidP="006A623D">
      <w:pPr>
        <w:spacing w:line="240" w:lineRule="auto"/>
        <w:rPr>
          <w:rFonts w:ascii="Arial" w:hAnsi="Arial"/>
          <w:b/>
          <w:noProof/>
          <w:sz w:val="28"/>
          <w:szCs w:val="28"/>
        </w:rPr>
      </w:pPr>
      <w:r w:rsidRPr="00154026">
        <w:rPr>
          <w:rFonts w:ascii="Arial" w:hAnsi="Arial"/>
        </w:rPr>
        <w:br/>
      </w:r>
      <w:r w:rsidRPr="00154026" w:rsidR="007B0FAA">
        <w:rPr>
          <w:rFonts w:ascii="Arial" w:hAnsi="Arial"/>
          <w:b/>
          <w:color w:val="31849B" w:themeColor="accent5" w:themeShade="BF"/>
          <w:sz w:val="28"/>
          <w:szCs w:val="28"/>
        </w:rPr>
        <w:br/>
      </w:r>
      <w:r w:rsidRPr="00154026">
        <w:rPr>
          <w:rFonts w:ascii="Arial" w:hAnsi="Arial"/>
          <w:b/>
          <w:noProof/>
          <w:color w:val="17365D" w:themeColor="text2" w:themeShade="BF"/>
          <w:sz w:val="28"/>
          <w:szCs w:val="28"/>
        </w:rPr>
        <w:t>Clinical Effectiveness</w:t>
      </w:r>
      <w:r w:rsidRPr="00154026">
        <w:rPr>
          <w:rFonts w:ascii="Arial" w:hAnsi="Arial"/>
          <w:b/>
          <w:noProof/>
          <w:color w:val="17365D" w:themeColor="text2" w:themeShade="BF"/>
          <w:sz w:val="28"/>
          <w:szCs w:val="28"/>
        </w:rPr>
        <w:t xml:space="preserve"> Leadership Training (CELT) MJ</w:t>
      </w:r>
      <w:r w:rsidRPr="00154026">
        <w:rPr>
          <w:rFonts w:ascii="Arial" w:hAnsi="Arial"/>
          <w:b/>
          <w:noProof/>
          <w:color w:val="31849B" w:themeColor="accent5" w:themeShade="BF"/>
          <w:sz w:val="28"/>
          <w:szCs w:val="28"/>
        </w:rPr>
        <w:t xml:space="preserve"> | </w:t>
      </w:r>
      <w:r w:rsidRPr="00154026">
        <w:rPr>
          <w:rFonts w:ascii="Arial" w:hAnsi="Arial"/>
          <w:b/>
          <w:noProof/>
          <w:sz w:val="28"/>
          <w:szCs w:val="28"/>
        </w:rPr>
        <w:t>5/12</w:t>
      </w:r>
      <w:r w:rsidRPr="00154026">
        <w:rPr>
          <w:rFonts w:ascii="Arial" w:hAnsi="Arial"/>
          <w:b/>
          <w:noProof/>
          <w:sz w:val="28"/>
          <w:szCs w:val="28"/>
        </w:rPr>
        <w:t>/2025 7:00:00 AM</w:t>
      </w:r>
      <w:r w:rsidRPr="00154026">
        <w:rPr>
          <w:rFonts w:ascii="Arial" w:hAnsi="Arial"/>
          <w:b/>
          <w:noProof/>
          <w:sz w:val="28"/>
          <w:szCs w:val="28"/>
        </w:rPr>
        <w:t xml:space="preserve"> </w:t>
      </w:r>
      <w:r w:rsidRPr="00154026">
        <w:rPr>
          <w:rFonts w:ascii="Arial" w:hAnsi="Arial"/>
          <w:b/>
          <w:noProof/>
          <w:sz w:val="28"/>
          <w:szCs w:val="28"/>
        </w:rPr>
        <w:t xml:space="preserve"> </w:t>
      </w:r>
      <w:r w:rsidRPr="00154026">
        <w:rPr>
          <w:rFonts w:ascii="Arial" w:hAnsi="Arial"/>
          <w:b/>
          <w:noProof/>
          <w:sz w:val="28"/>
          <w:szCs w:val="28"/>
        </w:rPr>
        <w:t>UT</w:t>
      </w:r>
    </w:p>
    <w:p w:rsidR="00154026" w:rsidP="006A623D">
      <w:pPr>
        <w:spacing w:line="240" w:lineRule="auto"/>
        <w:rPr>
          <w:rFonts w:ascii="Arial" w:hAnsi="Arial"/>
          <w:sz w:val="24"/>
        </w:rPr>
      </w:pP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Program Goal:</w:t>
      </w:r>
      <w:r w:rsidRPr="00154026">
        <w:rPr>
          <w:rFonts w:ascii="Arial" w:hAnsi="Arial" w:cs="Arial"/>
          <w:sz w:val="24"/>
          <w:szCs w:val="24"/>
        </w:rPr>
        <w:t xml:space="preserve"> </w:t>
      </w:r>
      <w:r w:rsidRPr="00154026">
        <w:rPr>
          <w:rFonts w:ascii="Arial" w:hAnsi="Arial" w:cs="Arial"/>
          <w:noProof/>
          <w:sz w:val="24"/>
          <w:szCs w:val="24"/>
        </w:rPr>
        <w:t>1 Explain</w:t>
      </w:r>
      <w:r w:rsidRPr="00154026">
        <w:rPr>
          <w:rFonts w:ascii="Arial" w:hAnsi="Arial" w:cs="Arial"/>
          <w:noProof/>
          <w:sz w:val="24"/>
          <w:szCs w:val="24"/>
        </w:rPr>
        <w:t xml:space="preserve"> the foundations of the Institute for Healthcare Improvement (IHI) Triple Aim Goals.</w:t>
      </w: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noProof/>
          <w:sz w:val="24"/>
          <w:szCs w:val="24"/>
        </w:rPr>
        <w:t>2 Employ one new technique to access data to modify clinical practice.</w:t>
      </w:r>
    </w:p>
    <w:p w:rsidR="00993B4D"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Target Audience: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9A3B3F" w:rsidRPr="00154026" w:rsidP="006A623D">
      <w:pPr>
        <w:spacing w:line="240" w:lineRule="auto"/>
        <w:rPr>
          <w:rFonts w:ascii="Arial" w:hAnsi="Arial" w:cs="Arial"/>
          <w:noProof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Faculty: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9A3B3F" w:rsidRPr="00154026" w:rsidP="006A623D">
      <w:pPr>
        <w:spacing w:line="240" w:lineRule="auto"/>
        <w:rPr>
          <w:rFonts w:ascii="Arial" w:hAnsi="Arial" w:cs="Arial"/>
          <w:sz w:val="24"/>
          <w:szCs w:val="24"/>
        </w:rPr>
      </w:pPr>
      <w:r w:rsidRPr="00154026">
        <w:rPr>
          <w:rFonts w:ascii="Arial" w:hAnsi="Arial" w:cs="Arial"/>
          <w:b/>
          <w:sz w:val="24"/>
          <w:szCs w:val="24"/>
        </w:rPr>
        <w:t>Misc:</w:t>
      </w:r>
      <w:r w:rsidRPr="00154026">
        <w:rPr>
          <w:rFonts w:ascii="Arial" w:hAnsi="Arial" w:cs="Arial"/>
          <w:sz w:val="24"/>
          <w:szCs w:val="24"/>
        </w:rPr>
        <w:t xml:space="preserve"> </w:t>
      </w:r>
    </w:p>
    <w:p w:rsidR="00CC477A" w:rsidRPr="00154026" w:rsidP="00CC477A">
      <w:pPr>
        <w:spacing w:line="240" w:lineRule="auto"/>
        <w:rPr>
          <w:rFonts w:ascii="Arial" w:hAnsi="Arial" w:cs="Arial"/>
          <w:sz w:val="24"/>
          <w:szCs w:val="20"/>
        </w:rPr>
      </w:pPr>
      <w:r w:rsidRPr="00154026">
        <w:rPr>
          <w:rFonts w:ascii="Arial" w:hAnsi="Arial" w:cs="Arial"/>
          <w:sz w:val="24"/>
          <w:szCs w:val="20"/>
        </w:rPr>
        <w:t>The</w:t>
      </w:r>
      <w:r w:rsidRPr="00154026">
        <w:rPr>
          <w:rFonts w:ascii="Arial" w:hAnsi="Arial" w:cs="Arial"/>
          <w:sz w:val="24"/>
          <w:szCs w:val="20"/>
        </w:rPr>
        <w:t xml:space="preserve"> </w:t>
      </w:r>
      <w:r w:rsidRPr="00154026">
        <w:rPr>
          <w:rFonts w:ascii="Arial" w:hAnsi="Arial" w:cs="Arial"/>
          <w:sz w:val="24"/>
          <w:szCs w:val="20"/>
        </w:rPr>
        <w:t>School of Medicine is accredited by the Accreditation Council for Continuing Medical Education (ACCME) to provide continuing medical education for physicians</w:t>
      </w:r>
      <w:r w:rsidRPr="00154026">
        <w:rPr>
          <w:rFonts w:ascii="Arial" w:hAnsi="Arial" w:cs="Arial"/>
          <w:sz w:val="24"/>
          <w:szCs w:val="20"/>
        </w:rPr>
        <w:t>.</w:t>
      </w:r>
    </w:p>
    <w:p w:rsidR="00993B4D" w:rsidRPr="00154026" w:rsidP="003B6C7B">
      <w:pPr>
        <w:spacing w:line="240" w:lineRule="auto"/>
        <w:rPr>
          <w:rFonts w:ascii="Arial" w:hAnsi="Arial" w:cs="Arial"/>
          <w:sz w:val="24"/>
          <w:szCs w:val="20"/>
        </w:rPr>
      </w:pPr>
      <w:r w:rsidRPr="00154026">
        <w:rPr>
          <w:rFonts w:ascii="Arial" w:hAnsi="Arial" w:cs="Arial"/>
          <w:sz w:val="24"/>
          <w:szCs w:val="20"/>
        </w:rPr>
        <w:t>The</w:t>
      </w:r>
      <w:r w:rsidRPr="00154026" w:rsidR="00CC477A">
        <w:rPr>
          <w:rFonts w:ascii="Arial" w:hAnsi="Arial" w:cs="Arial"/>
          <w:sz w:val="24"/>
          <w:szCs w:val="20"/>
        </w:rPr>
        <w:t xml:space="preserve"> School of Medicine </w:t>
      </w:r>
      <w:r w:rsidRPr="00154026">
        <w:rPr>
          <w:rFonts w:ascii="Arial" w:hAnsi="Arial" w:cs="Arial"/>
          <w:sz w:val="24"/>
          <w:szCs w:val="20"/>
        </w:rPr>
        <w:t xml:space="preserve">designates this educational activity for a maximum of </w:t>
      </w:r>
      <w:r w:rsidRPr="00154026">
        <w:rPr>
          <w:rFonts w:ascii="Arial" w:hAnsi="Arial" w:cs="Arial"/>
          <w:noProof/>
          <w:sz w:val="24"/>
        </w:rPr>
        <w:t>2.00</w:t>
      </w:r>
      <w:r w:rsidRPr="00154026">
        <w:rPr>
          <w:rFonts w:ascii="Arial" w:hAnsi="Arial" w:cs="Arial"/>
          <w:sz w:val="24"/>
        </w:rPr>
        <w:t xml:space="preserve"> </w:t>
      </w:r>
      <w:r w:rsidRPr="00154026">
        <w:rPr>
          <w:rFonts w:ascii="Arial" w:hAnsi="Arial" w:cs="Arial"/>
          <w:sz w:val="24"/>
          <w:szCs w:val="20"/>
        </w:rPr>
        <w:t>AMA PRA Category 1 Credit. Physicians should only claim credit commensurate with the extent of their participation in the activity.</w:t>
      </w:r>
    </w:p>
    <w:p w:rsidR="00993B4D" w:rsidRPr="00154026" w:rsidP="006A623D">
      <w:pPr>
        <w:spacing w:line="240" w:lineRule="auto"/>
        <w:rPr>
          <w:rFonts w:ascii="Arial" w:hAnsi="Arial"/>
          <w:color w:val="000000" w:themeColor="text1"/>
          <w:sz w:val="24"/>
          <w:szCs w:val="24"/>
        </w:rPr>
      </w:pPr>
      <w:r w:rsidRPr="00154026">
        <w:rPr>
          <w:rFonts w:ascii="Arial" w:hAnsi="Arial" w:cs="Arial"/>
          <w:sz w:val="24"/>
          <w:szCs w:val="24"/>
        </w:rPr>
        <w:t>If you have</w:t>
      </w:r>
      <w:r w:rsidRPr="00154026">
        <w:rPr>
          <w:rFonts w:ascii="Arial" w:hAnsi="Arial" w:cs="Arial"/>
          <w:sz w:val="24"/>
          <w:szCs w:val="24"/>
        </w:rPr>
        <w:t xml:space="preserve"> questions, </w:t>
      </w:r>
      <w:r w:rsidRPr="00154026">
        <w:rPr>
          <w:rFonts w:ascii="Arial" w:hAnsi="Arial" w:cs="Arial"/>
          <w:sz w:val="24"/>
          <w:szCs w:val="24"/>
        </w:rPr>
        <w:t xml:space="preserve">please </w:t>
      </w:r>
      <w:r w:rsidRPr="00154026">
        <w:rPr>
          <w:rFonts w:ascii="Arial" w:hAnsi="Arial" w:cs="Arial"/>
          <w:sz w:val="24"/>
          <w:szCs w:val="24"/>
        </w:rPr>
        <w:t xml:space="preserve">email </w:t>
      </w:r>
    </w:p>
    <w:sectPr w:rsidSect="00993B4D">
      <w:pgSz w:w="15840" w:h="12240" w:orient="landscape"/>
      <w:pgMar w:top="1008" w:right="1080" w:bottom="108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20203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>
    <w:useFELayout/>
  </w:compat>
  <m:mathPr>
    <m:mathFont m:val="@ＭＳ ゴシック"/>
    <m:smallFrac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4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93B4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B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4D"/>
    <w:rPr>
      <w:rFonts w:ascii="Lucida Grande" w:hAnsi="Lucida Grande" w:eastAsiaTheme="minorHAnsi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888</Characters>
  <Application>Microsoft Office Word</Application>
  <DocSecurity>0</DocSecurity>
  <Lines>7</Lines>
  <Paragraphs>1</Paragraphs>
  <ScaleCrop>false</ScaleCrop>
  <Company>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Millard</dc:creator>
  <cp:lastModifiedBy>Paul Carpenter</cp:lastModifiedBy>
  <cp:revision>9</cp:revision>
  <dcterms:created xsi:type="dcterms:W3CDTF">2016-02-10T14:54:00Z</dcterms:created>
  <dcterms:modified xsi:type="dcterms:W3CDTF">2017-05-23T15:26:00Z</dcterms:modified>
</cp:coreProperties>
</file>